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9A6D" w14:textId="662A699D" w:rsidR="0051759B" w:rsidRPr="001F545D" w:rsidRDefault="0051759B">
      <w:pPr>
        <w:rPr>
          <w:rFonts w:ascii="Times New Roman" w:hAnsi="Times New Roman" w:cs="Times New Roman"/>
          <w:color w:val="000000" w:themeColor="text1"/>
        </w:rPr>
      </w:pPr>
    </w:p>
    <w:p w14:paraId="47B91008" w14:textId="77777777" w:rsidR="001F545D" w:rsidRPr="001F545D" w:rsidRDefault="001F545D" w:rsidP="001F54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МИНИСТЕРСТВО СТРОИТЕЛЬСТВА И ЖИЛИЩНО-КОММУНАЛЬНОГО</w:t>
      </w:r>
    </w:p>
    <w:p w14:paraId="21A8DE19" w14:textId="77777777" w:rsidR="001F545D" w:rsidRPr="001F545D" w:rsidRDefault="001F545D" w:rsidP="001F54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ХОЗЯЙСТВА РОССИЙСКОЙ ФЕДЕРАЦИИ</w:t>
      </w:r>
    </w:p>
    <w:p w14:paraId="665D1ABB" w14:textId="77777777" w:rsidR="001F545D" w:rsidRPr="001F545D" w:rsidRDefault="001F545D" w:rsidP="001F54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CD753E0" w14:textId="77777777" w:rsidR="001F545D" w:rsidRPr="001F545D" w:rsidRDefault="001F545D" w:rsidP="001F54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ПИСЬМО</w:t>
      </w:r>
    </w:p>
    <w:p w14:paraId="0BB966FC" w14:textId="77777777" w:rsidR="001F545D" w:rsidRPr="001F545D" w:rsidRDefault="001F545D" w:rsidP="001F54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 18 ноября 2025 г. N 32076-ОГ/08</w:t>
      </w:r>
    </w:p>
    <w:p w14:paraId="62B08446" w14:textId="77777777" w:rsidR="001F545D" w:rsidRPr="001F545D" w:rsidRDefault="001F545D" w:rsidP="001F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8CF4A26" w14:textId="77777777" w:rsidR="001F545D" w:rsidRPr="001F545D" w:rsidRDefault="001F545D" w:rsidP="001F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Департамент градостроительной деятельности и архитектуры Министерства строительства и жилищно-коммунального хозяйства Российской Федерации в пределах компетенции рассмотрел обращение по вопросу применения нормативно-технических документов в строительстве и направляет </w:t>
      </w:r>
      <w:hyperlink w:anchor="Par27" w:history="1">
        <w:r w:rsidRPr="001F545D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позицию</w:t>
        </w:r>
      </w:hyperlink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Федерального автономного учреждения "Федеральный центр нормирования, стандартизации и технической оценки соответствия в строительстве" от 27 октября 2025 г. N Исх-7252.</w:t>
      </w:r>
    </w:p>
    <w:p w14:paraId="335C49AE" w14:textId="77777777" w:rsidR="001F545D" w:rsidRPr="001F545D" w:rsidRDefault="001F545D" w:rsidP="001F54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Одновременно сообщаем, что в соответствии с </w:t>
      </w:r>
      <w:hyperlink r:id="rId4" w:history="1">
        <w:r w:rsidRPr="001F545D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пунктом 12.4</w:t>
        </w:r>
      </w:hyperlink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Типового регламента внутренней организации федеральных органов исполнительной власти, утвержденного постановлением Правительства Российской Федерации от 28 июля 2005 г. N 452, практики его применения, а также толкование норм, терминов и понятий осуществляются федеральными органами исполнительной власти в случаях, когда на них возложена соответствующая обязанность.</w:t>
      </w:r>
    </w:p>
    <w:p w14:paraId="768362B0" w14:textId="77777777" w:rsidR="001F545D" w:rsidRPr="001F545D" w:rsidRDefault="001F545D" w:rsidP="001F54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Согласно </w:t>
      </w:r>
      <w:hyperlink r:id="rId5" w:history="1">
        <w:r w:rsidRPr="001F545D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Положению</w:t>
        </w:r>
      </w:hyperlink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 Министерстве строительства и жилищно-коммунального хозяйства Российской Федерации, утвержденному постановлением Правительства Российской Федерации от 18 ноября 2013 г. N 1038, Минстрой России является федеральным органом исполнительной власти, осуществляющим функции, в том числе по выработке и реализации государственной политики и нормативно-правовому регулированию в сфере строительства. Обязанности по разъяснению законодательства Российской Федерации, толкованию понятий, терминов и норм, а также проведению экспертной оценки качества выполненных работ на Минстрой России не возложены.</w:t>
      </w:r>
    </w:p>
    <w:p w14:paraId="296DE8E8" w14:textId="77777777" w:rsidR="001F545D" w:rsidRPr="001F545D" w:rsidRDefault="001F545D" w:rsidP="001F54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Также сообщаем, что конкретные проектные решения, обеспечивающие соблюдение требований Федерального </w:t>
      </w:r>
      <w:hyperlink r:id="rId6" w:history="1">
        <w:r w:rsidRPr="001F545D">
          <w:rPr>
            <w:rFonts w:ascii="Times New Roman" w:hAnsi="Times New Roman" w:cs="Times New Roman"/>
            <w:color w:val="000000" w:themeColor="text1"/>
            <w:sz w:val="20"/>
            <w:szCs w:val="20"/>
          </w:rPr>
          <w:t>закона</w:t>
        </w:r>
      </w:hyperlink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 30 декабря 2009 г. N 384-ФЗ "Технический регламент о безопасности зданий и сооружений" и сводов правил выбираются и обосновываются проектировщиком.</w:t>
      </w:r>
    </w:p>
    <w:p w14:paraId="788CE691" w14:textId="77777777" w:rsidR="001F545D" w:rsidRPr="001F545D" w:rsidRDefault="001F545D" w:rsidP="001F54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Обоснованность принятых решений устанавливается в рамках экспертизы проектной документации согласно </w:t>
      </w:r>
      <w:hyperlink r:id="rId7" w:history="1">
        <w:r w:rsidRPr="001F545D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статье 49</w:t>
        </w:r>
      </w:hyperlink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Градостроительного кодекса Российской Федерации.</w:t>
      </w:r>
    </w:p>
    <w:p w14:paraId="50764428" w14:textId="77777777" w:rsidR="001F545D" w:rsidRPr="001F545D" w:rsidRDefault="001F545D" w:rsidP="001F54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Дополнительно сообщаем, что в соответствии с </w:t>
      </w:r>
      <w:hyperlink r:id="rId8" w:history="1">
        <w:r w:rsidRPr="001F545D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пунктом 2</w:t>
        </w:r>
      </w:hyperlink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14:paraId="6421998E" w14:textId="77777777" w:rsidR="001F545D" w:rsidRPr="001F545D" w:rsidRDefault="001F545D" w:rsidP="001F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80CD36B" w14:textId="77777777" w:rsidR="001F545D" w:rsidRPr="001F545D" w:rsidRDefault="001F545D" w:rsidP="001F54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>Заместитель директора</w:t>
      </w:r>
    </w:p>
    <w:p w14:paraId="1F17B339" w14:textId="77777777" w:rsidR="001F545D" w:rsidRPr="001F545D" w:rsidRDefault="001F545D" w:rsidP="001F54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>Департамента градостроительной</w:t>
      </w:r>
    </w:p>
    <w:p w14:paraId="6B435537" w14:textId="77777777" w:rsidR="001F545D" w:rsidRPr="001F545D" w:rsidRDefault="001F545D" w:rsidP="001F54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>деятельности и архитектуры</w:t>
      </w:r>
    </w:p>
    <w:p w14:paraId="11291213" w14:textId="77777777" w:rsidR="001F545D" w:rsidRPr="001F545D" w:rsidRDefault="001F545D" w:rsidP="001F54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>А.Ю.СТЕПАНОВ</w:t>
      </w:r>
    </w:p>
    <w:p w14:paraId="6FA71660" w14:textId="77777777" w:rsidR="001F545D" w:rsidRPr="001F545D" w:rsidRDefault="001F545D" w:rsidP="001F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81258E8" w14:textId="77777777" w:rsidR="001F545D" w:rsidRPr="001F545D" w:rsidRDefault="001F545D" w:rsidP="001F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2E9BC2E" w14:textId="7CFE602D" w:rsidR="001F545D" w:rsidRDefault="001F545D" w:rsidP="001F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5BC9DE0" w14:textId="70017A35" w:rsidR="00CB6125" w:rsidRDefault="00CB6125" w:rsidP="001F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3BA294F" w14:textId="17CF7E77" w:rsidR="00CB6125" w:rsidRDefault="00CB6125" w:rsidP="001F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E3348A4" w14:textId="607671E6" w:rsidR="00CB6125" w:rsidRDefault="00CB6125" w:rsidP="001F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FC78D8" w14:textId="02B4CCB7" w:rsidR="00CB6125" w:rsidRDefault="00CB6125" w:rsidP="001F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D1E3E94" w14:textId="3C539327" w:rsidR="00CB6125" w:rsidRDefault="00CB6125" w:rsidP="001F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D411269" w14:textId="746C3EC7" w:rsidR="00CB6125" w:rsidRDefault="00CB6125" w:rsidP="001F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7B14336" w14:textId="77777777" w:rsidR="00CB6125" w:rsidRPr="001F545D" w:rsidRDefault="00CB6125" w:rsidP="001F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p w14:paraId="0BE53351" w14:textId="77777777" w:rsidR="001F545D" w:rsidRPr="001F545D" w:rsidRDefault="001F545D" w:rsidP="001F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2EE4E9D" w14:textId="77777777" w:rsidR="001F545D" w:rsidRPr="001F545D" w:rsidRDefault="001F545D" w:rsidP="001F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4AD2F9" w14:textId="77777777" w:rsidR="001F545D" w:rsidRPr="001F545D" w:rsidRDefault="001F545D" w:rsidP="001F54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Приложение</w:t>
      </w:r>
    </w:p>
    <w:p w14:paraId="408C70B3" w14:textId="77777777" w:rsidR="001F545D" w:rsidRPr="001F545D" w:rsidRDefault="001F545D" w:rsidP="001F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CC5F7D" w14:textId="77777777" w:rsidR="001F545D" w:rsidRPr="001F545D" w:rsidRDefault="001F545D" w:rsidP="001F54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МИНИСТЕРСТВО СТРОИТЕЛЬСТВА И ЖИЛИЩНО-КОММУНАЛЬНОГО</w:t>
      </w:r>
    </w:p>
    <w:p w14:paraId="49781DCB" w14:textId="77777777" w:rsidR="001F545D" w:rsidRPr="001F545D" w:rsidRDefault="001F545D" w:rsidP="001F54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ХОЗЯЙСТВА РОССИЙСКОЙ ФЕДЕРАЦИИ</w:t>
      </w:r>
    </w:p>
    <w:p w14:paraId="201BD75B" w14:textId="77777777" w:rsidR="001F545D" w:rsidRPr="001F545D" w:rsidRDefault="001F545D" w:rsidP="001F54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7217308" w14:textId="77777777" w:rsidR="001F545D" w:rsidRPr="001F545D" w:rsidRDefault="001F545D" w:rsidP="001F54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1" w:name="Par27"/>
      <w:bookmarkEnd w:id="1"/>
      <w:r w:rsidRPr="001F54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ФЕДЕРАЛЬНОЕ АВТОНОМНОЕ УЧРЕЖДЕНИЕ</w:t>
      </w:r>
    </w:p>
    <w:p w14:paraId="0946E3DC" w14:textId="77777777" w:rsidR="001F545D" w:rsidRPr="001F545D" w:rsidRDefault="001F545D" w:rsidP="001F54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"ФЕДЕРАЛЬНЫЙ ЦЕНТР НОРМИРОВАНИЯ, СТАНДАРТИЗАЦИИ</w:t>
      </w:r>
    </w:p>
    <w:p w14:paraId="7FA01C40" w14:textId="77777777" w:rsidR="001F545D" w:rsidRPr="001F545D" w:rsidRDefault="001F545D" w:rsidP="001F54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И ТЕХНИЧЕСКОЙ ОЦЕНКИ СООТВЕТСТВИЯ В СТРОИТЕЛЬСТВЕ"</w:t>
      </w:r>
    </w:p>
    <w:p w14:paraId="3C68BF55" w14:textId="77777777" w:rsidR="001F545D" w:rsidRPr="001F545D" w:rsidRDefault="001F545D" w:rsidP="001F54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980F1EE" w14:textId="77777777" w:rsidR="001F545D" w:rsidRPr="001F545D" w:rsidRDefault="001F545D" w:rsidP="001F54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ПИСЬМО</w:t>
      </w:r>
    </w:p>
    <w:p w14:paraId="02CDE6F8" w14:textId="77777777" w:rsidR="001F545D" w:rsidRPr="001F545D" w:rsidRDefault="001F545D" w:rsidP="001F54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 27 октября 2025 г. N Исх-7252</w:t>
      </w:r>
    </w:p>
    <w:p w14:paraId="302271B7" w14:textId="77777777" w:rsidR="001F545D" w:rsidRPr="001F545D" w:rsidRDefault="001F545D" w:rsidP="001F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71471C" w14:textId="77777777" w:rsidR="001F545D" w:rsidRPr="001F545D" w:rsidRDefault="001F545D" w:rsidP="001F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>Федеральное автономное учреждение "Федеральный центр нормирования, стандартизации и технической оценки соответствия в строительстве" во исполнение поручения Минстроя России рассмотрело обращение о статусе нормативного документа и в пределах компетенции сообщает следующее.</w:t>
      </w:r>
    </w:p>
    <w:p w14:paraId="78C1CE8A" w14:textId="77777777" w:rsidR="001F545D" w:rsidRPr="001F545D" w:rsidRDefault="00CB6125" w:rsidP="001F54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9" w:history="1">
        <w:r w:rsidR="001F545D" w:rsidRPr="001F545D">
          <w:rPr>
            <w:rFonts w:ascii="Times New Roman" w:hAnsi="Times New Roman" w:cs="Times New Roman"/>
            <w:color w:val="000000" w:themeColor="text1"/>
            <w:sz w:val="20"/>
            <w:szCs w:val="20"/>
          </w:rPr>
          <w:t>СП 13-102-2003</w:t>
        </w:r>
      </w:hyperlink>
      <w:r w:rsidR="001F545D"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"Правила обследования несущих строительных конструкций зданий и сооружений" (далее - СП 13-102-2003) был одобрен </w:t>
      </w:r>
      <w:hyperlink r:id="rId10" w:history="1">
        <w:r w:rsidR="001F545D" w:rsidRPr="001F545D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постановлением</w:t>
        </w:r>
      </w:hyperlink>
      <w:r w:rsidR="001F545D"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Госстроя России от 21 августа 2003 г. N 153.</w:t>
      </w:r>
    </w:p>
    <w:p w14:paraId="3E1D8E60" w14:textId="77777777" w:rsidR="001F545D" w:rsidRPr="001F545D" w:rsidRDefault="001F545D" w:rsidP="001F54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настоящее время </w:t>
      </w:r>
      <w:hyperlink r:id="rId11" w:history="1">
        <w:r w:rsidRPr="001F545D">
          <w:rPr>
            <w:rFonts w:ascii="Times New Roman" w:hAnsi="Times New Roman" w:cs="Times New Roman"/>
            <w:color w:val="000000" w:themeColor="text1"/>
            <w:sz w:val="20"/>
            <w:szCs w:val="20"/>
          </w:rPr>
          <w:t>СП 13-102-2003</w:t>
        </w:r>
      </w:hyperlink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 актуализирован Минстроем России и в соответствии с </w:t>
      </w:r>
      <w:hyperlink r:id="rId12" w:history="1">
        <w:r w:rsidRPr="001F545D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пунктом 2 статьи 2</w:t>
        </w:r>
      </w:hyperlink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13" w:history="1">
        <w:r w:rsidRPr="001F545D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пунктом 7 статьи 10</w:t>
        </w:r>
      </w:hyperlink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со </w:t>
      </w:r>
      <w:hyperlink r:id="rId14" w:history="1">
        <w:r w:rsidRPr="001F545D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статьей 14</w:t>
        </w:r>
      </w:hyperlink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Федерального закона от 29 июня 2015 г. N 162-ФЗ "О стандартизации в Российской Федерации" не является документом по стандартизации, утвержденным федеральным органом исполнительной власти в порядке, установленном Правительством Российской Федерации, и содержащим правила и общие принципы в отношении процессов в целях обеспечения соблюдения требований технических регламентов, поэтому может применяться как документ справочного характера в части, не противоречащей действующим нормативным документам.</w:t>
      </w:r>
    </w:p>
    <w:p w14:paraId="0EEBD7AA" w14:textId="77777777" w:rsidR="001F545D" w:rsidRPr="001F545D" w:rsidRDefault="001F545D" w:rsidP="001F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BD3F9F" w14:textId="77777777" w:rsidR="001F545D" w:rsidRPr="001F545D" w:rsidRDefault="001F545D" w:rsidP="001F54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>Заместитель директора</w:t>
      </w:r>
    </w:p>
    <w:p w14:paraId="5F3E6657" w14:textId="77777777" w:rsidR="001F545D" w:rsidRPr="001F545D" w:rsidRDefault="001F545D" w:rsidP="001F54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F545D">
        <w:rPr>
          <w:rFonts w:ascii="Times New Roman" w:hAnsi="Times New Roman" w:cs="Times New Roman"/>
          <w:color w:val="000000" w:themeColor="text1"/>
          <w:sz w:val="20"/>
          <w:szCs w:val="20"/>
        </w:rPr>
        <w:t>Ю.В.ШУРКАЛИН</w:t>
      </w:r>
    </w:p>
    <w:p w14:paraId="77E8FE8E" w14:textId="77777777" w:rsidR="001F545D" w:rsidRPr="001F545D" w:rsidRDefault="001F545D" w:rsidP="001F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07A7D74" w14:textId="77777777" w:rsidR="001F545D" w:rsidRPr="001F545D" w:rsidRDefault="001F545D" w:rsidP="001F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2BAC53" w14:textId="77777777" w:rsidR="001F545D" w:rsidRPr="001F545D" w:rsidRDefault="001F545D" w:rsidP="001F545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14:paraId="04228B33" w14:textId="77777777" w:rsidR="001F545D" w:rsidRPr="001F545D" w:rsidRDefault="001F545D">
      <w:pPr>
        <w:rPr>
          <w:rFonts w:ascii="Times New Roman" w:hAnsi="Times New Roman" w:cs="Times New Roman"/>
          <w:color w:val="000000" w:themeColor="text1"/>
        </w:rPr>
      </w:pPr>
    </w:p>
    <w:sectPr w:rsidR="001F545D" w:rsidRPr="001F545D" w:rsidSect="00BB48C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2C"/>
    <w:rsid w:val="001F545D"/>
    <w:rsid w:val="0051759B"/>
    <w:rsid w:val="00CB6125"/>
    <w:rsid w:val="00E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EE86"/>
  <w15:chartTrackingRefBased/>
  <w15:docId w15:val="{F517F781-BB19-4CC4-9742-A4DF2190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0536&amp;dst=157" TargetMode="External"/><Relationship Id="rId13" Type="http://schemas.openxmlformats.org/officeDocument/2006/relationships/hyperlink" Target="https://login.consultant.ru/link/?req=doc&amp;base=LAW&amp;n=372899&amp;dst=1001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7524&amp;dst=4448" TargetMode="External"/><Relationship Id="rId12" Type="http://schemas.openxmlformats.org/officeDocument/2006/relationships/hyperlink" Target="https://login.consultant.ru/link/?req=doc&amp;base=LAW&amp;n=372899&amp;dst=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0" TargetMode="External"/><Relationship Id="rId11" Type="http://schemas.openxmlformats.org/officeDocument/2006/relationships/hyperlink" Target="https://login.consultant.ru/link/?req=doc&amp;base=STR&amp;n=4821" TargetMode="External"/><Relationship Id="rId5" Type="http://schemas.openxmlformats.org/officeDocument/2006/relationships/hyperlink" Target="https://login.consultant.ru/link/?req=doc&amp;base=LAW&amp;n=507478&amp;dst=10001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TR&amp;n=2481" TargetMode="External"/><Relationship Id="rId4" Type="http://schemas.openxmlformats.org/officeDocument/2006/relationships/hyperlink" Target="https://login.consultant.ru/link/?req=doc&amp;base=LAW&amp;n=501692&amp;dst=187" TargetMode="External"/><Relationship Id="rId9" Type="http://schemas.openxmlformats.org/officeDocument/2006/relationships/hyperlink" Target="https://login.consultant.ru/link/?req=doc&amp;base=STR&amp;n=4821" TargetMode="External"/><Relationship Id="rId14" Type="http://schemas.openxmlformats.org/officeDocument/2006/relationships/hyperlink" Target="https://login.consultant.ru/link/?req=doc&amp;base=LAW&amp;n=372899&amp;dst=1001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Анатольевна Катышева</dc:creator>
  <cp:keywords/>
  <dc:description/>
  <cp:lastModifiedBy>Татьяна Сергеевна Макаровская</cp:lastModifiedBy>
  <cp:revision>3</cp:revision>
  <dcterms:created xsi:type="dcterms:W3CDTF">2025-12-18T07:09:00Z</dcterms:created>
  <dcterms:modified xsi:type="dcterms:W3CDTF">2025-12-18T08:39:00Z</dcterms:modified>
</cp:coreProperties>
</file>