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088EF" w14:textId="77777777" w:rsidR="00A849FD" w:rsidRPr="00A849FD" w:rsidRDefault="00A849FD">
      <w:pPr>
        <w:spacing w:after="1" w:line="200" w:lineRule="atLeast"/>
      </w:pPr>
      <w:bookmarkStart w:id="0" w:name="_GoBack"/>
      <w:bookmarkEnd w:id="0"/>
      <w:r w:rsidRPr="00A849FD"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 w:rsidRPr="00A849FD">
          <w:rPr>
            <w:rFonts w:ascii="Tahoma" w:hAnsi="Tahoma" w:cs="Tahoma"/>
            <w:sz w:val="20"/>
          </w:rPr>
          <w:t>КонсультантПлюс</w:t>
        </w:r>
        <w:proofErr w:type="spellEnd"/>
      </w:hyperlink>
      <w:r w:rsidRPr="00A849FD">
        <w:rPr>
          <w:rFonts w:ascii="Tahoma" w:hAnsi="Tahoma" w:cs="Tahoma"/>
          <w:sz w:val="20"/>
        </w:rPr>
        <w:br/>
      </w:r>
    </w:p>
    <w:p w14:paraId="62423BB9" w14:textId="77777777" w:rsidR="00A849FD" w:rsidRPr="00A849FD" w:rsidRDefault="00A849FD">
      <w:pPr>
        <w:spacing w:after="1" w:line="220" w:lineRule="atLeast"/>
        <w:jc w:val="both"/>
        <w:outlineLvl w:val="0"/>
      </w:pPr>
    </w:p>
    <w:p w14:paraId="21FA0EA3" w14:textId="77777777" w:rsidR="00A849FD" w:rsidRPr="00A849FD" w:rsidRDefault="00A849FD">
      <w:pPr>
        <w:spacing w:after="1" w:line="220" w:lineRule="atLeast"/>
        <w:jc w:val="center"/>
        <w:outlineLvl w:val="0"/>
      </w:pPr>
      <w:r w:rsidRPr="00A849FD">
        <w:rPr>
          <w:rFonts w:ascii="Times New Roman" w:hAnsi="Times New Roman" w:cs="Times New Roman"/>
          <w:b/>
        </w:rPr>
        <w:t>ПРАВИТЕЛЬСТВО РОССИЙСКОЙ ФЕДЕРАЦИИ</w:t>
      </w:r>
    </w:p>
    <w:p w14:paraId="1110424F" w14:textId="77777777" w:rsidR="00A849FD" w:rsidRPr="00A849FD" w:rsidRDefault="00A849FD">
      <w:pPr>
        <w:spacing w:after="1" w:line="220" w:lineRule="atLeast"/>
        <w:jc w:val="center"/>
      </w:pPr>
    </w:p>
    <w:p w14:paraId="37CC81EE" w14:textId="77777777" w:rsidR="00A849FD" w:rsidRPr="00A849FD" w:rsidRDefault="00A849FD">
      <w:pPr>
        <w:spacing w:after="1" w:line="220" w:lineRule="atLeast"/>
        <w:jc w:val="center"/>
      </w:pPr>
      <w:r w:rsidRPr="00A849FD">
        <w:rPr>
          <w:rFonts w:ascii="Times New Roman" w:hAnsi="Times New Roman" w:cs="Times New Roman"/>
          <w:b/>
        </w:rPr>
        <w:t>ПОСТАНОВЛЕНИЕ</w:t>
      </w:r>
    </w:p>
    <w:p w14:paraId="3BA147E6" w14:textId="77777777" w:rsidR="00A849FD" w:rsidRPr="00A849FD" w:rsidRDefault="00A849FD">
      <w:pPr>
        <w:spacing w:after="1" w:line="220" w:lineRule="atLeast"/>
        <w:jc w:val="center"/>
      </w:pPr>
      <w:r w:rsidRPr="00A849FD">
        <w:rPr>
          <w:rFonts w:ascii="Times New Roman" w:hAnsi="Times New Roman" w:cs="Times New Roman"/>
          <w:b/>
        </w:rPr>
        <w:t>от 15 октября 2025 г. N 1588</w:t>
      </w:r>
    </w:p>
    <w:p w14:paraId="3550247D" w14:textId="77777777" w:rsidR="00A849FD" w:rsidRPr="00A849FD" w:rsidRDefault="00A849FD">
      <w:pPr>
        <w:spacing w:after="1" w:line="220" w:lineRule="atLeast"/>
        <w:jc w:val="center"/>
      </w:pPr>
    </w:p>
    <w:p w14:paraId="5E949265" w14:textId="77777777" w:rsidR="00A849FD" w:rsidRPr="00A849FD" w:rsidRDefault="00A849FD">
      <w:pPr>
        <w:spacing w:after="1" w:line="220" w:lineRule="atLeast"/>
        <w:jc w:val="center"/>
      </w:pPr>
      <w:r w:rsidRPr="00A849FD">
        <w:rPr>
          <w:rFonts w:ascii="Times New Roman" w:hAnsi="Times New Roman" w:cs="Times New Roman"/>
          <w:b/>
        </w:rPr>
        <w:t>О ВНЕСЕНИИ ИЗМЕНЕНИЙ</w:t>
      </w:r>
    </w:p>
    <w:p w14:paraId="04C1155F" w14:textId="77777777" w:rsidR="00A849FD" w:rsidRPr="00A849FD" w:rsidRDefault="00A849FD">
      <w:pPr>
        <w:spacing w:after="1" w:line="220" w:lineRule="atLeast"/>
        <w:jc w:val="center"/>
      </w:pPr>
      <w:r w:rsidRPr="00A849FD">
        <w:rPr>
          <w:rFonts w:ascii="Times New Roman" w:hAnsi="Times New Roman" w:cs="Times New Roman"/>
          <w:b/>
        </w:rPr>
        <w:t>В ПОСТАНОВЛЕНИЕ ПРАВИТЕЛЬСТВА РОССИЙСКОЙ ФЕДЕРАЦИИ</w:t>
      </w:r>
    </w:p>
    <w:p w14:paraId="7E5D8778" w14:textId="77777777" w:rsidR="00A849FD" w:rsidRPr="00A849FD" w:rsidRDefault="00A849FD">
      <w:pPr>
        <w:spacing w:after="1" w:line="220" w:lineRule="atLeast"/>
        <w:jc w:val="center"/>
      </w:pPr>
      <w:r w:rsidRPr="00A849FD">
        <w:rPr>
          <w:rFonts w:ascii="Times New Roman" w:hAnsi="Times New Roman" w:cs="Times New Roman"/>
          <w:b/>
        </w:rPr>
        <w:t>ОТ 1 ДЕКАБРЯ 2021 Г. N 2161</w:t>
      </w:r>
    </w:p>
    <w:p w14:paraId="6522FC01" w14:textId="77777777" w:rsidR="00A849FD" w:rsidRPr="00A849FD" w:rsidRDefault="00A849FD">
      <w:pPr>
        <w:spacing w:after="1" w:line="220" w:lineRule="atLeast"/>
        <w:ind w:firstLine="540"/>
        <w:jc w:val="both"/>
      </w:pPr>
    </w:p>
    <w:p w14:paraId="0A2AA47C" w14:textId="77777777" w:rsidR="00A849FD" w:rsidRPr="00A849FD" w:rsidRDefault="00A849FD">
      <w:pPr>
        <w:spacing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>Правительство Российской Федерации постановляет:</w:t>
      </w:r>
    </w:p>
    <w:p w14:paraId="20F4CEAA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Утвердить прилагаемые </w:t>
      </w:r>
      <w:hyperlink w:anchor="P26">
        <w:r w:rsidRPr="00A849FD">
          <w:rPr>
            <w:rFonts w:ascii="Times New Roman" w:hAnsi="Times New Roman" w:cs="Times New Roman"/>
          </w:rPr>
          <w:t>изменения</w:t>
        </w:r>
      </w:hyperlink>
      <w:r w:rsidRPr="00A849FD">
        <w:rPr>
          <w:rFonts w:ascii="Times New Roman" w:hAnsi="Times New Roman" w:cs="Times New Roman"/>
        </w:rPr>
        <w:t xml:space="preserve">, которые вносятся в общие </w:t>
      </w:r>
      <w:hyperlink r:id="rId5">
        <w:r w:rsidRPr="00A849FD">
          <w:rPr>
            <w:rFonts w:ascii="Times New Roman" w:hAnsi="Times New Roman" w:cs="Times New Roman"/>
          </w:rPr>
          <w:t>требования</w:t>
        </w:r>
      </w:hyperlink>
      <w:r w:rsidRPr="00A849FD">
        <w:rPr>
          <w:rFonts w:ascii="Times New Roman" w:hAnsi="Times New Roman" w:cs="Times New Roman"/>
        </w:rPr>
        <w:t xml:space="preserve"> к организации и осуществлению регионального государственного строительного надзора, утвержденные постановлением Правительства Российской Федерации от 1 декабря 2021 г. N 2161 "Об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N 1087 и признании утратившими силу некоторых актов Правительства Российской Федерации" (Собрание законодательства Российской Федерации, 2021, N 50, ст. 8553; 2023, N 14, ст. 2474).</w:t>
      </w:r>
    </w:p>
    <w:p w14:paraId="6AA90A46" w14:textId="77777777" w:rsidR="00A849FD" w:rsidRPr="00A849FD" w:rsidRDefault="00A849FD">
      <w:pPr>
        <w:spacing w:after="1" w:line="220" w:lineRule="atLeast"/>
        <w:ind w:firstLine="540"/>
        <w:jc w:val="both"/>
      </w:pPr>
    </w:p>
    <w:p w14:paraId="71FC1A4F" w14:textId="77777777" w:rsidR="00A849FD" w:rsidRPr="00A849FD" w:rsidRDefault="00A849FD">
      <w:pPr>
        <w:spacing w:after="1" w:line="220" w:lineRule="atLeast"/>
        <w:jc w:val="right"/>
      </w:pPr>
      <w:r w:rsidRPr="00A849FD">
        <w:rPr>
          <w:rFonts w:ascii="Times New Roman" w:hAnsi="Times New Roman" w:cs="Times New Roman"/>
        </w:rPr>
        <w:t>Председатель Правительства</w:t>
      </w:r>
    </w:p>
    <w:p w14:paraId="6F8A44B4" w14:textId="77777777" w:rsidR="00A849FD" w:rsidRPr="00A849FD" w:rsidRDefault="00A849FD">
      <w:pPr>
        <w:spacing w:after="1" w:line="220" w:lineRule="atLeast"/>
        <w:jc w:val="right"/>
      </w:pPr>
      <w:r w:rsidRPr="00A849FD">
        <w:rPr>
          <w:rFonts w:ascii="Times New Roman" w:hAnsi="Times New Roman" w:cs="Times New Roman"/>
        </w:rPr>
        <w:t>Российской Федерации</w:t>
      </w:r>
    </w:p>
    <w:p w14:paraId="267A9EE9" w14:textId="77777777" w:rsidR="00A849FD" w:rsidRPr="00A849FD" w:rsidRDefault="00A849FD">
      <w:pPr>
        <w:spacing w:after="1" w:line="220" w:lineRule="atLeast"/>
        <w:jc w:val="right"/>
      </w:pPr>
      <w:r w:rsidRPr="00A849FD">
        <w:rPr>
          <w:rFonts w:ascii="Times New Roman" w:hAnsi="Times New Roman" w:cs="Times New Roman"/>
        </w:rPr>
        <w:t>М.МИШУСТИН</w:t>
      </w:r>
    </w:p>
    <w:p w14:paraId="492F0B50" w14:textId="77777777" w:rsidR="00A849FD" w:rsidRPr="00A849FD" w:rsidRDefault="00A849FD">
      <w:pPr>
        <w:spacing w:after="1" w:line="220" w:lineRule="atLeast"/>
        <w:ind w:firstLine="540"/>
        <w:jc w:val="both"/>
      </w:pPr>
    </w:p>
    <w:p w14:paraId="2CD1DE85" w14:textId="77777777" w:rsidR="00A849FD" w:rsidRPr="00A849FD" w:rsidRDefault="00A849FD">
      <w:pPr>
        <w:spacing w:after="1" w:line="220" w:lineRule="atLeast"/>
        <w:ind w:firstLine="540"/>
        <w:jc w:val="both"/>
      </w:pPr>
    </w:p>
    <w:p w14:paraId="0A5261B9" w14:textId="77777777" w:rsidR="00A849FD" w:rsidRPr="00A849FD" w:rsidRDefault="00A849FD">
      <w:pPr>
        <w:spacing w:after="1" w:line="220" w:lineRule="atLeast"/>
        <w:ind w:firstLine="540"/>
        <w:jc w:val="both"/>
      </w:pPr>
    </w:p>
    <w:p w14:paraId="157B9BAD" w14:textId="77777777" w:rsidR="00A849FD" w:rsidRPr="00A849FD" w:rsidRDefault="00A849FD">
      <w:pPr>
        <w:spacing w:after="1" w:line="220" w:lineRule="atLeast"/>
        <w:ind w:firstLine="540"/>
        <w:jc w:val="both"/>
      </w:pPr>
    </w:p>
    <w:p w14:paraId="420FE86E" w14:textId="77777777" w:rsidR="00A849FD" w:rsidRPr="00A849FD" w:rsidRDefault="00A849FD">
      <w:pPr>
        <w:spacing w:after="1" w:line="220" w:lineRule="atLeast"/>
        <w:ind w:firstLine="540"/>
        <w:jc w:val="both"/>
      </w:pPr>
    </w:p>
    <w:p w14:paraId="7754A0B8" w14:textId="77777777" w:rsidR="00A849FD" w:rsidRPr="00A849FD" w:rsidRDefault="00A849FD">
      <w:pPr>
        <w:spacing w:after="1" w:line="220" w:lineRule="atLeast"/>
        <w:jc w:val="right"/>
        <w:outlineLvl w:val="0"/>
      </w:pPr>
      <w:r w:rsidRPr="00A849FD">
        <w:rPr>
          <w:rFonts w:ascii="Times New Roman" w:hAnsi="Times New Roman" w:cs="Times New Roman"/>
        </w:rPr>
        <w:t>Утверждены</w:t>
      </w:r>
    </w:p>
    <w:p w14:paraId="04A6AE1B" w14:textId="77777777" w:rsidR="00A849FD" w:rsidRPr="00A849FD" w:rsidRDefault="00A849FD">
      <w:pPr>
        <w:spacing w:after="1" w:line="220" w:lineRule="atLeast"/>
        <w:jc w:val="right"/>
      </w:pPr>
      <w:r w:rsidRPr="00A849FD">
        <w:rPr>
          <w:rFonts w:ascii="Times New Roman" w:hAnsi="Times New Roman" w:cs="Times New Roman"/>
        </w:rPr>
        <w:t>постановлением Правительства</w:t>
      </w:r>
    </w:p>
    <w:p w14:paraId="0971EDA5" w14:textId="77777777" w:rsidR="00A849FD" w:rsidRPr="00A849FD" w:rsidRDefault="00A849FD">
      <w:pPr>
        <w:spacing w:after="1" w:line="220" w:lineRule="atLeast"/>
        <w:jc w:val="right"/>
      </w:pPr>
      <w:r w:rsidRPr="00A849FD">
        <w:rPr>
          <w:rFonts w:ascii="Times New Roman" w:hAnsi="Times New Roman" w:cs="Times New Roman"/>
        </w:rPr>
        <w:t>Российской Федерации</w:t>
      </w:r>
    </w:p>
    <w:p w14:paraId="72B69061" w14:textId="77777777" w:rsidR="00A849FD" w:rsidRPr="00A849FD" w:rsidRDefault="00A849FD">
      <w:pPr>
        <w:spacing w:after="1" w:line="220" w:lineRule="atLeast"/>
        <w:jc w:val="right"/>
      </w:pPr>
      <w:r w:rsidRPr="00A849FD">
        <w:rPr>
          <w:rFonts w:ascii="Times New Roman" w:hAnsi="Times New Roman" w:cs="Times New Roman"/>
        </w:rPr>
        <w:t>от 15 октября 2025 г. N 1588</w:t>
      </w:r>
    </w:p>
    <w:p w14:paraId="60CDD757" w14:textId="77777777" w:rsidR="00A849FD" w:rsidRPr="00A849FD" w:rsidRDefault="00A849FD">
      <w:pPr>
        <w:spacing w:after="1" w:line="220" w:lineRule="atLeast"/>
        <w:jc w:val="center"/>
      </w:pPr>
    </w:p>
    <w:p w14:paraId="53CB196B" w14:textId="77777777" w:rsidR="00A849FD" w:rsidRPr="00A849FD" w:rsidRDefault="00A849FD">
      <w:pPr>
        <w:spacing w:after="1" w:line="220" w:lineRule="atLeast"/>
        <w:jc w:val="center"/>
      </w:pPr>
      <w:bookmarkStart w:id="1" w:name="P26"/>
      <w:bookmarkEnd w:id="1"/>
      <w:r w:rsidRPr="00A849FD">
        <w:rPr>
          <w:rFonts w:ascii="Times New Roman" w:hAnsi="Times New Roman" w:cs="Times New Roman"/>
          <w:b/>
        </w:rPr>
        <w:t>ИЗМЕНЕНИЯ,</w:t>
      </w:r>
    </w:p>
    <w:p w14:paraId="319AFE88" w14:textId="77777777" w:rsidR="00A849FD" w:rsidRPr="00A849FD" w:rsidRDefault="00A849FD">
      <w:pPr>
        <w:spacing w:after="1" w:line="220" w:lineRule="atLeast"/>
        <w:jc w:val="center"/>
      </w:pPr>
      <w:r w:rsidRPr="00A849FD">
        <w:rPr>
          <w:rFonts w:ascii="Times New Roman" w:hAnsi="Times New Roman" w:cs="Times New Roman"/>
          <w:b/>
        </w:rPr>
        <w:t>КОТОРЫЕ ВНОСЯТСЯ В ОБЩИЕ ТРЕБОВАНИЯ К ОРГАНИЗАЦИИ</w:t>
      </w:r>
    </w:p>
    <w:p w14:paraId="22236706" w14:textId="77777777" w:rsidR="00A849FD" w:rsidRPr="00A849FD" w:rsidRDefault="00A849FD">
      <w:pPr>
        <w:spacing w:after="1" w:line="220" w:lineRule="atLeast"/>
        <w:jc w:val="center"/>
      </w:pPr>
      <w:r w:rsidRPr="00A849FD">
        <w:rPr>
          <w:rFonts w:ascii="Times New Roman" w:hAnsi="Times New Roman" w:cs="Times New Roman"/>
          <w:b/>
        </w:rPr>
        <w:t>И ОСУЩЕСТВЛЕНИЮ РЕГИОНАЛЬНОГО ГОСУДАРСТВЕННОГО</w:t>
      </w:r>
    </w:p>
    <w:p w14:paraId="43340CD3" w14:textId="77777777" w:rsidR="00A849FD" w:rsidRPr="00A849FD" w:rsidRDefault="00A849FD">
      <w:pPr>
        <w:spacing w:after="1" w:line="220" w:lineRule="atLeast"/>
        <w:jc w:val="center"/>
      </w:pPr>
      <w:r w:rsidRPr="00A849FD">
        <w:rPr>
          <w:rFonts w:ascii="Times New Roman" w:hAnsi="Times New Roman" w:cs="Times New Roman"/>
          <w:b/>
        </w:rPr>
        <w:t>СТРОИТЕЛЬНОГО НАДЗОРА</w:t>
      </w:r>
    </w:p>
    <w:p w14:paraId="3EDCC49B" w14:textId="77777777" w:rsidR="00A849FD" w:rsidRPr="00A849FD" w:rsidRDefault="00A849FD">
      <w:pPr>
        <w:spacing w:after="1" w:line="220" w:lineRule="atLeast"/>
        <w:ind w:firstLine="540"/>
        <w:jc w:val="both"/>
      </w:pPr>
    </w:p>
    <w:p w14:paraId="366F52DD" w14:textId="77777777" w:rsidR="00A849FD" w:rsidRPr="00A849FD" w:rsidRDefault="00A849FD">
      <w:pPr>
        <w:spacing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1. </w:t>
      </w:r>
      <w:hyperlink r:id="rId6">
        <w:r w:rsidRPr="00A849FD">
          <w:rPr>
            <w:rFonts w:ascii="Times New Roman" w:hAnsi="Times New Roman" w:cs="Times New Roman"/>
          </w:rPr>
          <w:t>Пункт 19</w:t>
        </w:r>
      </w:hyperlink>
      <w:r w:rsidRPr="00A849FD">
        <w:rPr>
          <w:rFonts w:ascii="Times New Roman" w:hAnsi="Times New Roman" w:cs="Times New Roman"/>
        </w:rPr>
        <w:t xml:space="preserve"> изложить в следующей редакции:</w:t>
      </w:r>
    </w:p>
    <w:p w14:paraId="67CAB8FB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"19. Профилактический визит проводится по инициативе органа регионального государственного строительного надзора (обязательный профилактический визит)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 в соответствии со </w:t>
      </w:r>
      <w:hyperlink r:id="rId7">
        <w:r w:rsidRPr="00A849FD">
          <w:rPr>
            <w:rFonts w:ascii="Times New Roman" w:hAnsi="Times New Roman" w:cs="Times New Roman"/>
          </w:rPr>
          <w:t>статьями 52</w:t>
        </w:r>
      </w:hyperlink>
      <w:r w:rsidRPr="00A849FD">
        <w:rPr>
          <w:rFonts w:ascii="Times New Roman" w:hAnsi="Times New Roman" w:cs="Times New Roman"/>
        </w:rPr>
        <w:t xml:space="preserve"> - </w:t>
      </w:r>
      <w:hyperlink r:id="rId8">
        <w:r w:rsidRPr="00A849FD">
          <w:rPr>
            <w:rFonts w:ascii="Times New Roman" w:hAnsi="Times New Roman" w:cs="Times New Roman"/>
          </w:rPr>
          <w:t>52.2</w:t>
        </w:r>
      </w:hyperlink>
      <w:r w:rsidRPr="00A849FD">
        <w:rPr>
          <w:rFonts w:ascii="Times New Roman" w:hAnsi="Times New Roman" w:cs="Times New Roman"/>
        </w:rPr>
        <w:t xml:space="preserve"> Федерального закона.</w:t>
      </w:r>
    </w:p>
    <w:p w14:paraId="67276713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>Обязательный профилактический визит проводится по поручению:</w:t>
      </w:r>
    </w:p>
    <w:p w14:paraId="6DAA2156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>Президента Российской Федерации;</w:t>
      </w:r>
    </w:p>
    <w:p w14:paraId="32CDCD7D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lastRenderedPageBreak/>
        <w:t>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1C5107F5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>высшего должностного лица субъекта Российской Федерации.</w:t>
      </w:r>
    </w:p>
    <w:p w14:paraId="6BAB09C8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>Осмотр при проведении обязательного профилактического визита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1BA33E50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"Инспектор".".</w:t>
      </w:r>
    </w:p>
    <w:p w14:paraId="609A31E4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2. В </w:t>
      </w:r>
      <w:hyperlink r:id="rId9">
        <w:r w:rsidRPr="00A849FD">
          <w:rPr>
            <w:rFonts w:ascii="Times New Roman" w:hAnsi="Times New Roman" w:cs="Times New Roman"/>
          </w:rPr>
          <w:t>пункте 42</w:t>
        </w:r>
      </w:hyperlink>
      <w:r w:rsidRPr="00A849FD">
        <w:rPr>
          <w:rFonts w:ascii="Times New Roman" w:hAnsi="Times New Roman" w:cs="Times New Roman"/>
        </w:rPr>
        <w:t>:</w:t>
      </w:r>
    </w:p>
    <w:p w14:paraId="1678E5D3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а) предложение первое </w:t>
      </w:r>
      <w:hyperlink r:id="rId10">
        <w:r w:rsidRPr="00A849FD">
          <w:rPr>
            <w:rFonts w:ascii="Times New Roman" w:hAnsi="Times New Roman" w:cs="Times New Roman"/>
          </w:rPr>
          <w:t>абзаца первого</w:t>
        </w:r>
      </w:hyperlink>
      <w:r w:rsidRPr="00A849FD">
        <w:rPr>
          <w:rFonts w:ascii="Times New Roman" w:hAnsi="Times New Roman" w:cs="Times New Roman"/>
        </w:rPr>
        <w:t xml:space="preserve"> дополнить словами ", в том числе мобильное приложение "Инспектор";</w:t>
      </w:r>
    </w:p>
    <w:p w14:paraId="37159C01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б) </w:t>
      </w:r>
      <w:hyperlink r:id="rId11">
        <w:r w:rsidRPr="00A849FD">
          <w:rPr>
            <w:rFonts w:ascii="Times New Roman" w:hAnsi="Times New Roman" w:cs="Times New Roman"/>
          </w:rPr>
          <w:t>дополнить</w:t>
        </w:r>
      </w:hyperlink>
      <w:r w:rsidRPr="00A849FD">
        <w:rPr>
          <w:rFonts w:ascii="Times New Roman" w:hAnsi="Times New Roman" w:cs="Times New Roman"/>
        </w:rPr>
        <w:t xml:space="preserve"> абзацем следующего содержания:</w:t>
      </w:r>
    </w:p>
    <w:p w14:paraId="530EAFB9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>"Использование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тайне и об иной охраняемой законом тайне.".</w:t>
      </w:r>
    </w:p>
    <w:p w14:paraId="7578327B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3. </w:t>
      </w:r>
      <w:hyperlink r:id="rId12">
        <w:r w:rsidRPr="00A849FD">
          <w:rPr>
            <w:rFonts w:ascii="Times New Roman" w:hAnsi="Times New Roman" w:cs="Times New Roman"/>
          </w:rPr>
          <w:t>Дополнить</w:t>
        </w:r>
      </w:hyperlink>
      <w:r w:rsidRPr="00A849FD">
        <w:rPr>
          <w:rFonts w:ascii="Times New Roman" w:hAnsi="Times New Roman" w:cs="Times New Roman"/>
        </w:rPr>
        <w:t xml:space="preserve"> пунктом 42(1) следующего содержания:</w:t>
      </w:r>
    </w:p>
    <w:p w14:paraId="1F359691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>"42(1). Проведение контрольных (надзорных) мероприятий (инспекционный визит, рейдовый осмотр, выездная проверка), а также совершение контрольных (надзорных) действий (осмотр, досмотр, опрос, экспертиза)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65DDF225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>При осуществлении осмотра в рамках контрольных (надзорных) мероприятий (инспекционный визит, рейдовый осмотр, выездная проверка) фотосъемка и видеозапись осуществляются с использованием мобильного приложения "Инспектор".".</w:t>
      </w:r>
    </w:p>
    <w:p w14:paraId="0E9F5B7F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4. В </w:t>
      </w:r>
      <w:hyperlink r:id="rId13">
        <w:r w:rsidRPr="00A849FD">
          <w:rPr>
            <w:rFonts w:ascii="Times New Roman" w:hAnsi="Times New Roman" w:cs="Times New Roman"/>
          </w:rPr>
          <w:t>пункте 58</w:t>
        </w:r>
      </w:hyperlink>
      <w:r w:rsidRPr="00A849FD">
        <w:rPr>
          <w:rFonts w:ascii="Times New Roman" w:hAnsi="Times New Roman" w:cs="Times New Roman"/>
        </w:rPr>
        <w:t>:</w:t>
      </w:r>
    </w:p>
    <w:p w14:paraId="1285D9C0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а) предложение первое </w:t>
      </w:r>
      <w:hyperlink r:id="rId14">
        <w:r w:rsidRPr="00A849FD">
          <w:rPr>
            <w:rFonts w:ascii="Times New Roman" w:hAnsi="Times New Roman" w:cs="Times New Roman"/>
          </w:rPr>
          <w:t>абзаца первого</w:t>
        </w:r>
      </w:hyperlink>
      <w:r w:rsidRPr="00A849FD">
        <w:rPr>
          <w:rFonts w:ascii="Times New Roman" w:hAnsi="Times New Roman" w:cs="Times New Roman"/>
        </w:rPr>
        <w:t xml:space="preserve"> дополнить словами ", в том числе мобильное приложение "Инспектор";</w:t>
      </w:r>
    </w:p>
    <w:p w14:paraId="33FF6096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б) </w:t>
      </w:r>
      <w:hyperlink r:id="rId15">
        <w:r w:rsidRPr="00A849FD">
          <w:rPr>
            <w:rFonts w:ascii="Times New Roman" w:hAnsi="Times New Roman" w:cs="Times New Roman"/>
          </w:rPr>
          <w:t>дополнить</w:t>
        </w:r>
      </w:hyperlink>
      <w:r w:rsidRPr="00A849FD">
        <w:rPr>
          <w:rFonts w:ascii="Times New Roman" w:hAnsi="Times New Roman" w:cs="Times New Roman"/>
        </w:rPr>
        <w:t xml:space="preserve"> абзацем следующего содержания:</w:t>
      </w:r>
    </w:p>
    <w:p w14:paraId="6729190E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>"Использование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тайне и об иной охраняемой законом тайне.".</w:t>
      </w:r>
    </w:p>
    <w:p w14:paraId="2EB321A0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5. </w:t>
      </w:r>
      <w:hyperlink r:id="rId16">
        <w:r w:rsidRPr="00A849FD">
          <w:rPr>
            <w:rFonts w:ascii="Times New Roman" w:hAnsi="Times New Roman" w:cs="Times New Roman"/>
          </w:rPr>
          <w:t>Дополнить</w:t>
        </w:r>
      </w:hyperlink>
      <w:r w:rsidRPr="00A849FD">
        <w:rPr>
          <w:rFonts w:ascii="Times New Roman" w:hAnsi="Times New Roman" w:cs="Times New Roman"/>
        </w:rPr>
        <w:t xml:space="preserve"> пунктом 58(1) следующего содержания:</w:t>
      </w:r>
    </w:p>
    <w:p w14:paraId="291DD46A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>"58(1). Проведение контрольных (надзорных) мероприятий (инспекционный визит, выездная проверка), а также совершение контрольных (надзорных) действий (осмотр, досмотр, опрос, экспертиза)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786A9F73" w14:textId="77777777" w:rsidR="00A849FD" w:rsidRPr="00A849FD" w:rsidRDefault="00A849FD">
      <w:pPr>
        <w:spacing w:before="220" w:after="1" w:line="220" w:lineRule="atLeast"/>
        <w:ind w:firstLine="540"/>
        <w:jc w:val="both"/>
      </w:pPr>
      <w:r w:rsidRPr="00A849FD">
        <w:rPr>
          <w:rFonts w:ascii="Times New Roman" w:hAnsi="Times New Roman" w:cs="Times New Roman"/>
        </w:rPr>
        <w:t xml:space="preserve">При осуществлении осмотра и досмотра в рамках выездной проверки, осмотра в рамках инспекционного визита и в случаях, когда указанные контрольные (надзорные) действия осуществляются без использования мобильного приложения "Инспектор", фотосъемка и видеозапись при осуществлении </w:t>
      </w:r>
      <w:r w:rsidRPr="00A849FD">
        <w:rPr>
          <w:rFonts w:ascii="Times New Roman" w:hAnsi="Times New Roman" w:cs="Times New Roman"/>
        </w:rPr>
        <w:lastRenderedPageBreak/>
        <w:t>осмотра и видеозапись при осуществлении досмотра осуществляются с применением мобильного приложения "Инспектор".".</w:t>
      </w:r>
    </w:p>
    <w:p w14:paraId="2D7400C8" w14:textId="77777777" w:rsidR="00A849FD" w:rsidRPr="00A849FD" w:rsidRDefault="00A849FD">
      <w:pPr>
        <w:spacing w:after="1" w:line="220" w:lineRule="atLeast"/>
        <w:jc w:val="both"/>
      </w:pPr>
    </w:p>
    <w:p w14:paraId="564EB1D3" w14:textId="77777777" w:rsidR="00A849FD" w:rsidRPr="00A849FD" w:rsidRDefault="00A849FD">
      <w:pPr>
        <w:spacing w:after="1" w:line="220" w:lineRule="atLeast"/>
        <w:jc w:val="both"/>
      </w:pPr>
    </w:p>
    <w:p w14:paraId="2408DC32" w14:textId="77777777" w:rsidR="00A849FD" w:rsidRPr="00A849FD" w:rsidRDefault="00A849FD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EC1324" w14:textId="77777777" w:rsidR="00E13183" w:rsidRPr="00A849FD" w:rsidRDefault="00E13183">
      <w:pPr>
        <w:rPr>
          <w:rFonts w:ascii="Times New Roman" w:hAnsi="Times New Roman" w:cs="Times New Roman"/>
        </w:rPr>
      </w:pPr>
    </w:p>
    <w:sectPr w:rsidR="00E13183" w:rsidRPr="00A849FD" w:rsidSect="000C775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AB"/>
    <w:rsid w:val="006B3A13"/>
    <w:rsid w:val="00A611AB"/>
    <w:rsid w:val="00A849FD"/>
    <w:rsid w:val="00E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7A13"/>
  <w15:chartTrackingRefBased/>
  <w15:docId w15:val="{F72ED29B-84FF-4853-8480-6C73DE45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669&amp;dst=101391" TargetMode="External"/><Relationship Id="rId13" Type="http://schemas.openxmlformats.org/officeDocument/2006/relationships/hyperlink" Target="https://login.consultant.ru/link/?req=doc&amp;base=LAW&amp;n=443647&amp;dst=10014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669&amp;dst=101361" TargetMode="External"/><Relationship Id="rId12" Type="http://schemas.openxmlformats.org/officeDocument/2006/relationships/hyperlink" Target="https://login.consultant.ru/link/?req=doc&amp;base=LAW&amp;n=443647&amp;dst=10003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3647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647&amp;dst=100073" TargetMode="External"/><Relationship Id="rId11" Type="http://schemas.openxmlformats.org/officeDocument/2006/relationships/hyperlink" Target="https://login.consultant.ru/link/?req=doc&amp;base=LAW&amp;n=443647&amp;dst=100120" TargetMode="External"/><Relationship Id="rId5" Type="http://schemas.openxmlformats.org/officeDocument/2006/relationships/hyperlink" Target="https://login.consultant.ru/link/?req=doc&amp;base=LAW&amp;n=443647&amp;dst=100032" TargetMode="External"/><Relationship Id="rId15" Type="http://schemas.openxmlformats.org/officeDocument/2006/relationships/hyperlink" Target="https://login.consultant.ru/link/?req=doc&amp;base=LAW&amp;n=443647&amp;dst=100144" TargetMode="External"/><Relationship Id="rId10" Type="http://schemas.openxmlformats.org/officeDocument/2006/relationships/hyperlink" Target="https://login.consultant.ru/link/?req=doc&amp;base=LAW&amp;n=443647&amp;dst=1001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3647&amp;dst=100120" TargetMode="External"/><Relationship Id="rId14" Type="http://schemas.openxmlformats.org/officeDocument/2006/relationships/hyperlink" Target="https://login.consultant.ru/link/?req=doc&amp;base=LAW&amp;n=443647&amp;dst=10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 Катышева</dc:creator>
  <cp:keywords/>
  <dc:description/>
  <cp:lastModifiedBy>Татьяна Сергеевна Макаровская</cp:lastModifiedBy>
  <cp:revision>3</cp:revision>
  <dcterms:created xsi:type="dcterms:W3CDTF">2025-10-20T06:10:00Z</dcterms:created>
  <dcterms:modified xsi:type="dcterms:W3CDTF">2025-10-20T06:19:00Z</dcterms:modified>
</cp:coreProperties>
</file>