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52333" w14:textId="77777777" w:rsidR="008172D5" w:rsidRPr="008172D5" w:rsidRDefault="008172D5">
      <w:pPr>
        <w:spacing w:after="1" w:line="200" w:lineRule="auto"/>
      </w:pPr>
      <w:bookmarkStart w:id="0" w:name="_GoBack"/>
      <w:bookmarkEnd w:id="0"/>
      <w:r w:rsidRPr="008172D5">
        <w:rPr>
          <w:rFonts w:ascii="Tahoma" w:hAnsi="Tahoma" w:cs="Tahoma"/>
          <w:sz w:val="20"/>
        </w:rPr>
        <w:t xml:space="preserve">Документ предоставлен </w:t>
      </w:r>
      <w:hyperlink r:id="rId4">
        <w:proofErr w:type="spellStart"/>
        <w:r w:rsidRPr="008172D5">
          <w:rPr>
            <w:rFonts w:ascii="Tahoma" w:hAnsi="Tahoma" w:cs="Tahoma"/>
            <w:sz w:val="20"/>
          </w:rPr>
          <w:t>КонсультантПлюс</w:t>
        </w:r>
        <w:proofErr w:type="spellEnd"/>
      </w:hyperlink>
      <w:r w:rsidRPr="008172D5">
        <w:rPr>
          <w:rFonts w:ascii="Tahoma" w:hAnsi="Tahoma" w:cs="Tahoma"/>
          <w:sz w:val="20"/>
        </w:rPr>
        <w:br/>
      </w:r>
    </w:p>
    <w:p w14:paraId="74E410A6" w14:textId="77777777" w:rsidR="008172D5" w:rsidRPr="008172D5" w:rsidRDefault="008172D5">
      <w:pPr>
        <w:spacing w:after="1" w:line="220" w:lineRule="auto"/>
        <w:jc w:val="both"/>
        <w:outlineLvl w:val="0"/>
      </w:pPr>
    </w:p>
    <w:p w14:paraId="6C5FA830" w14:textId="77777777" w:rsidR="008172D5" w:rsidRPr="008172D5" w:rsidRDefault="008172D5">
      <w:pPr>
        <w:spacing w:after="1" w:line="220" w:lineRule="auto"/>
        <w:jc w:val="center"/>
      </w:pPr>
      <w:r w:rsidRPr="008172D5">
        <w:rPr>
          <w:rFonts w:ascii="Times New Roman" w:hAnsi="Times New Roman" w:cs="Times New Roman"/>
          <w:b/>
        </w:rPr>
        <w:t>ПРАВИТЕЛЬСТВО РОССИЙСКОЙ ФЕДЕРАЦИИ</w:t>
      </w:r>
    </w:p>
    <w:p w14:paraId="2CC42B41" w14:textId="77777777" w:rsidR="008172D5" w:rsidRPr="008172D5" w:rsidRDefault="008172D5">
      <w:pPr>
        <w:spacing w:after="1" w:line="220" w:lineRule="auto"/>
        <w:jc w:val="center"/>
      </w:pPr>
    </w:p>
    <w:p w14:paraId="7CBC3327" w14:textId="77777777" w:rsidR="008172D5" w:rsidRPr="008172D5" w:rsidRDefault="008172D5">
      <w:pPr>
        <w:spacing w:after="1" w:line="220" w:lineRule="auto"/>
        <w:jc w:val="center"/>
      </w:pPr>
      <w:r w:rsidRPr="008172D5">
        <w:rPr>
          <w:rFonts w:ascii="Times New Roman" w:hAnsi="Times New Roman" w:cs="Times New Roman"/>
          <w:b/>
        </w:rPr>
        <w:t>ПОСТАНОВЛЕНИЕ</w:t>
      </w:r>
    </w:p>
    <w:p w14:paraId="5B035780" w14:textId="77777777" w:rsidR="008172D5" w:rsidRPr="008172D5" w:rsidRDefault="008172D5">
      <w:pPr>
        <w:spacing w:after="1" w:line="220" w:lineRule="auto"/>
        <w:jc w:val="center"/>
      </w:pPr>
      <w:r w:rsidRPr="008172D5">
        <w:rPr>
          <w:rFonts w:ascii="Times New Roman" w:hAnsi="Times New Roman" w:cs="Times New Roman"/>
          <w:b/>
        </w:rPr>
        <w:t>от 13 мая 2025 г. N 638</w:t>
      </w:r>
    </w:p>
    <w:p w14:paraId="2A40BEEA" w14:textId="77777777" w:rsidR="008172D5" w:rsidRPr="008172D5" w:rsidRDefault="008172D5">
      <w:pPr>
        <w:spacing w:after="1" w:line="220" w:lineRule="auto"/>
        <w:jc w:val="center"/>
      </w:pPr>
    </w:p>
    <w:p w14:paraId="10E8E2B0" w14:textId="77777777" w:rsidR="008172D5" w:rsidRPr="008172D5" w:rsidRDefault="008172D5">
      <w:pPr>
        <w:spacing w:after="1" w:line="220" w:lineRule="auto"/>
        <w:jc w:val="center"/>
      </w:pPr>
      <w:r w:rsidRPr="008172D5">
        <w:rPr>
          <w:rFonts w:ascii="Times New Roman" w:hAnsi="Times New Roman" w:cs="Times New Roman"/>
          <w:b/>
        </w:rPr>
        <w:t>О ПРИОСТАНОВЛЕНИИ</w:t>
      </w:r>
    </w:p>
    <w:p w14:paraId="514D3EF2" w14:textId="77777777" w:rsidR="008172D5" w:rsidRPr="008172D5" w:rsidRDefault="008172D5">
      <w:pPr>
        <w:spacing w:after="1" w:line="220" w:lineRule="auto"/>
        <w:jc w:val="center"/>
      </w:pPr>
      <w:r w:rsidRPr="008172D5">
        <w:rPr>
          <w:rFonts w:ascii="Times New Roman" w:hAnsi="Times New Roman" w:cs="Times New Roman"/>
          <w:b/>
        </w:rPr>
        <w:t>ДЕЙСТВИЯ АБЗАЦА ЧЕТВЕРТОГО ПОДПУНКТА "А" И ПОДПУНКТА</w:t>
      </w:r>
    </w:p>
    <w:p w14:paraId="1B74AEEC" w14:textId="77777777" w:rsidR="008172D5" w:rsidRPr="008172D5" w:rsidRDefault="008172D5">
      <w:pPr>
        <w:spacing w:after="1" w:line="220" w:lineRule="auto"/>
        <w:jc w:val="center"/>
      </w:pPr>
      <w:r w:rsidRPr="008172D5">
        <w:rPr>
          <w:rFonts w:ascii="Times New Roman" w:hAnsi="Times New Roman" w:cs="Times New Roman"/>
          <w:b/>
        </w:rPr>
        <w:t>"Б" ПУНКТА 18 ПОЛОЖЕНИЯ О МЕРАХ ПО ОБЕСПЕЧЕНИЮ ИСПОЛНЕНИЯ</w:t>
      </w:r>
    </w:p>
    <w:p w14:paraId="66674183" w14:textId="77777777" w:rsidR="008172D5" w:rsidRPr="008172D5" w:rsidRDefault="008172D5">
      <w:pPr>
        <w:spacing w:after="1" w:line="220" w:lineRule="auto"/>
        <w:jc w:val="center"/>
      </w:pPr>
      <w:r w:rsidRPr="008172D5">
        <w:rPr>
          <w:rFonts w:ascii="Times New Roman" w:hAnsi="Times New Roman" w:cs="Times New Roman"/>
          <w:b/>
        </w:rPr>
        <w:t>ФЕДЕРАЛЬНОГО БЮДЖЕТА И УСТАНОВЛЕНИИ РАЗМЕРОВ АВАНСОВЫХ</w:t>
      </w:r>
    </w:p>
    <w:p w14:paraId="22493E1F" w14:textId="77777777" w:rsidR="008172D5" w:rsidRPr="008172D5" w:rsidRDefault="008172D5">
      <w:pPr>
        <w:spacing w:after="1" w:line="220" w:lineRule="auto"/>
        <w:jc w:val="center"/>
      </w:pPr>
      <w:r w:rsidRPr="008172D5">
        <w:rPr>
          <w:rFonts w:ascii="Times New Roman" w:hAnsi="Times New Roman" w:cs="Times New Roman"/>
          <w:b/>
        </w:rPr>
        <w:t>ПЛАТЕЖЕЙ ПРИ ЗАКЛЮЧЕНИИ ГОСУДАРСТВЕННЫХ (МУНИЦИПАЛЬНЫХ)</w:t>
      </w:r>
    </w:p>
    <w:p w14:paraId="6EE0E494" w14:textId="77777777" w:rsidR="008172D5" w:rsidRPr="008172D5" w:rsidRDefault="008172D5">
      <w:pPr>
        <w:spacing w:after="1" w:line="220" w:lineRule="auto"/>
        <w:jc w:val="center"/>
      </w:pPr>
      <w:r w:rsidRPr="008172D5">
        <w:rPr>
          <w:rFonts w:ascii="Times New Roman" w:hAnsi="Times New Roman" w:cs="Times New Roman"/>
          <w:b/>
        </w:rPr>
        <w:t>КОНТРАКТОВ В 2025 ГОДУ</w:t>
      </w:r>
    </w:p>
    <w:p w14:paraId="44AE003F" w14:textId="77777777" w:rsidR="008172D5" w:rsidRPr="008172D5" w:rsidRDefault="008172D5">
      <w:pPr>
        <w:spacing w:after="1" w:line="220" w:lineRule="auto"/>
        <w:ind w:firstLine="540"/>
        <w:jc w:val="both"/>
      </w:pPr>
    </w:p>
    <w:p w14:paraId="624C3BBD" w14:textId="77777777" w:rsidR="008172D5" w:rsidRPr="008172D5" w:rsidRDefault="008172D5">
      <w:pPr>
        <w:spacing w:after="1" w:line="220" w:lineRule="auto"/>
        <w:ind w:firstLine="540"/>
        <w:jc w:val="both"/>
      </w:pPr>
      <w:r w:rsidRPr="008172D5">
        <w:rPr>
          <w:rFonts w:ascii="Times New Roman" w:hAnsi="Times New Roman" w:cs="Times New Roman"/>
        </w:rPr>
        <w:t>Правительство Российской Федерации постановляет:</w:t>
      </w:r>
    </w:p>
    <w:p w14:paraId="219CAD1C" w14:textId="77777777" w:rsidR="008172D5" w:rsidRPr="008172D5" w:rsidRDefault="008172D5">
      <w:pPr>
        <w:spacing w:before="220" w:after="1" w:line="220" w:lineRule="auto"/>
        <w:ind w:firstLine="540"/>
        <w:jc w:val="both"/>
      </w:pPr>
      <w:r w:rsidRPr="008172D5">
        <w:rPr>
          <w:rFonts w:ascii="Times New Roman" w:hAnsi="Times New Roman" w:cs="Times New Roman"/>
        </w:rPr>
        <w:t xml:space="preserve">1. Приостановить до 31 декабря 2025 г. включительно действие </w:t>
      </w:r>
      <w:hyperlink r:id="rId5">
        <w:r w:rsidRPr="008172D5">
          <w:rPr>
            <w:rFonts w:ascii="Times New Roman" w:hAnsi="Times New Roman" w:cs="Times New Roman"/>
          </w:rPr>
          <w:t>абзаца четвертого подпункта "а"</w:t>
        </w:r>
      </w:hyperlink>
      <w:r w:rsidRPr="008172D5">
        <w:rPr>
          <w:rFonts w:ascii="Times New Roman" w:hAnsi="Times New Roman" w:cs="Times New Roman"/>
        </w:rPr>
        <w:t xml:space="preserve">, а также </w:t>
      </w:r>
      <w:hyperlink r:id="rId6">
        <w:r w:rsidRPr="008172D5">
          <w:rPr>
            <w:rFonts w:ascii="Times New Roman" w:hAnsi="Times New Roman" w:cs="Times New Roman"/>
          </w:rPr>
          <w:t>подпункта "б"</w:t>
        </w:r>
      </w:hyperlink>
      <w:r w:rsidRPr="008172D5">
        <w:rPr>
          <w:rFonts w:ascii="Times New Roman" w:hAnsi="Times New Roman" w:cs="Times New Roman"/>
        </w:rPr>
        <w:t xml:space="preserve"> (в части права предусматривать авансовые платежи, подлежащие в случаях, установленных в соответствии с бюджетным законодательством Российской Федерации, казначейскому сопровождению, в размере, не превышающем 30 процентов суммы договора (государственного контракта) пункта 18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(Собрание законодательства Российской Федерации, 2017, N 51, ст. 7807; 2018, N 49, ст. 7631; 2019, N 32, ст. 4735; 2020, N 2, ст. 190; 2021, N 5, ст. 826; 2024, N 49, ст. 7622).</w:t>
      </w:r>
    </w:p>
    <w:p w14:paraId="12A9D0C9" w14:textId="77777777" w:rsidR="008172D5" w:rsidRPr="008172D5" w:rsidRDefault="008172D5">
      <w:pPr>
        <w:spacing w:before="220" w:after="1" w:line="220" w:lineRule="auto"/>
        <w:ind w:firstLine="540"/>
        <w:jc w:val="both"/>
      </w:pPr>
      <w:bookmarkStart w:id="1" w:name="P15"/>
      <w:bookmarkEnd w:id="1"/>
      <w:r w:rsidRPr="008172D5">
        <w:rPr>
          <w:rFonts w:ascii="Times New Roman" w:hAnsi="Times New Roman" w:cs="Times New Roman"/>
        </w:rPr>
        <w:t>2. Установить, что в 2025 году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(далее - получатели средств федерального бюджета) вправе предусматривать в заключаемых ими договорах (государственных контрактах) на поставку товаров, выполнение работ, оказание услуг, средства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не превышающем 50 процентов суммы соответствующего договора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14:paraId="17BB58AF" w14:textId="77777777" w:rsidR="008172D5" w:rsidRPr="008172D5" w:rsidRDefault="008172D5">
      <w:pPr>
        <w:spacing w:before="220" w:after="1" w:line="220" w:lineRule="auto"/>
        <w:ind w:firstLine="540"/>
        <w:jc w:val="both"/>
      </w:pPr>
      <w:r w:rsidRPr="008172D5">
        <w:rPr>
          <w:rFonts w:ascii="Times New Roman" w:hAnsi="Times New Roman" w:cs="Times New Roman"/>
        </w:rPr>
        <w:t xml:space="preserve">3. В случае предоставления в 2025 году субсидии, иного межбюджетного трансферта из федерального бюджета бюджету субъекта Российской Федерации в целях </w:t>
      </w:r>
      <w:proofErr w:type="spellStart"/>
      <w:r w:rsidRPr="008172D5">
        <w:rPr>
          <w:rFonts w:ascii="Times New Roman" w:hAnsi="Times New Roman" w:cs="Times New Roman"/>
        </w:rPr>
        <w:t>софинансирования</w:t>
      </w:r>
      <w:proofErr w:type="spellEnd"/>
      <w:r w:rsidRPr="008172D5">
        <w:rPr>
          <w:rFonts w:ascii="Times New Roman" w:hAnsi="Times New Roman" w:cs="Times New Roman"/>
        </w:rPr>
        <w:t xml:space="preserve"> расходных обязательств субъекта Российской Федерации, возникающих из заключаемых в 2025 году договоров (государственных контрактов) на поставку товаров, выполнение работ, оказание услуг в целях реализации принятых в установленном порядке решений об осуществлении капитальных вложений в объекты капитального строительства государственной собственности субъекта Российской Федерации либо связанных с предоставлением субсидий, иных межбюджетных трансфертов из бюджета субъекта Российской Федерации местным бюджетам в целях </w:t>
      </w:r>
      <w:proofErr w:type="spellStart"/>
      <w:r w:rsidRPr="008172D5">
        <w:rPr>
          <w:rFonts w:ascii="Times New Roman" w:hAnsi="Times New Roman" w:cs="Times New Roman"/>
        </w:rPr>
        <w:t>софинансирования</w:t>
      </w:r>
      <w:proofErr w:type="spellEnd"/>
      <w:r w:rsidRPr="008172D5">
        <w:rPr>
          <w:rFonts w:ascii="Times New Roman" w:hAnsi="Times New Roman" w:cs="Times New Roman"/>
        </w:rPr>
        <w:t xml:space="preserve"> расходных обязательств муниципальных образований, возникающих из заключаемых в 2025 году договоров (муниципальных контрактов) на поставку товаров, выполнение работ, оказание услуг в целях реализации принятых в установленном порядке решений об осуществлении капитальных вложений в объекты капитального строительства муниципальной собственности, в соглашения о предоставлении таких субсидии, иного межбюджетного трансферта включается обязательство субъекта Российской Федерации по установлению (обеспечению установления) в указанных договорах (государственных (муниципальных) контрактах) на поставку товаров, выполнение работ, оказание услуг авансовых платежей, подлежащих казначейскому сопровождению в соответствии с бюджетным законодательством Российской Федерации, в размере, не превышающем 50 процентов суммы соответствующего договора (государственного (муниципального) контракта), если иные предельные размеры авансовых платежей, превышающие указанный размер, для таких договоров (государственных (муниципальных) контрактов) не установлены нормативными правовыми актами Правительства Российской Федерации, но не более лимитов бюджетных обязательств, доведенных до соответствующих получателей средств бюджета субъекта Российской Федерации на указанные цели на соответствующий финансовый год.</w:t>
      </w:r>
    </w:p>
    <w:p w14:paraId="0945E4C1" w14:textId="77777777" w:rsidR="008172D5" w:rsidRPr="008172D5" w:rsidRDefault="008172D5">
      <w:pPr>
        <w:spacing w:before="220" w:after="1" w:line="220" w:lineRule="auto"/>
        <w:ind w:firstLine="540"/>
        <w:jc w:val="both"/>
      </w:pPr>
      <w:r w:rsidRPr="008172D5">
        <w:rPr>
          <w:rFonts w:ascii="Times New Roman" w:hAnsi="Times New Roman" w:cs="Times New Roman"/>
        </w:rPr>
        <w:lastRenderedPageBreak/>
        <w:t xml:space="preserve">4. В соответствии с </w:t>
      </w:r>
      <w:hyperlink r:id="rId7">
        <w:r w:rsidRPr="008172D5">
          <w:rPr>
            <w:rFonts w:ascii="Times New Roman" w:hAnsi="Times New Roman" w:cs="Times New Roman"/>
          </w:rPr>
          <w:t>пунктом 10 части 2 статьи 5</w:t>
        </w:r>
      </w:hyperlink>
      <w:r w:rsidRPr="008172D5">
        <w:rPr>
          <w:rFonts w:ascii="Times New Roman" w:hAnsi="Times New Roman" w:cs="Times New Roman"/>
        </w:rPr>
        <w:t xml:space="preserve"> Федерального закона "О федеральном бюджете на 2025 год и на плановый период 2026 и 2027 годов" установить, что главные распорядители средств федерального бюджета вправе принять правовые акты, предусматривающие включение в договоры (государственные контракты) на поставку товаров, выполнение работ, оказание услуг на сумму менее 100000 тыс. рублей, заключаемые в 2025 году ими как получателями средств федерального бюджета, а также подведомственными им получателями средств федерального бюджета, условия о казначейском сопровождении авансовых платежей в размерах, определяемых в соответствии с </w:t>
      </w:r>
      <w:hyperlink w:anchor="P15">
        <w:r w:rsidRPr="008172D5">
          <w:rPr>
            <w:rFonts w:ascii="Times New Roman" w:hAnsi="Times New Roman" w:cs="Times New Roman"/>
          </w:rPr>
          <w:t>пунктом 2</w:t>
        </w:r>
      </w:hyperlink>
      <w:r w:rsidRPr="008172D5">
        <w:rPr>
          <w:rFonts w:ascii="Times New Roman" w:hAnsi="Times New Roman" w:cs="Times New Roman"/>
        </w:rPr>
        <w:t xml:space="preserve"> настоящего постановления, а также о казначейском сопровождении авансовых платежей по договорам (контрактам) на поставку товаров, выполнение работ, оказание услуг, заключаемым в 2025 году в целях исполнения указанных договоров (государственных контрактов).</w:t>
      </w:r>
    </w:p>
    <w:p w14:paraId="596575E9" w14:textId="77777777" w:rsidR="008172D5" w:rsidRPr="008172D5" w:rsidRDefault="008172D5">
      <w:pPr>
        <w:spacing w:before="220" w:after="1" w:line="220" w:lineRule="auto"/>
        <w:ind w:firstLine="540"/>
        <w:jc w:val="both"/>
      </w:pPr>
      <w:r w:rsidRPr="008172D5">
        <w:rPr>
          <w:rFonts w:ascii="Times New Roman" w:hAnsi="Times New Roman" w:cs="Times New Roman"/>
        </w:rPr>
        <w:t xml:space="preserve">5. Получатели средств федерального бюджета вправе в соответствии с </w:t>
      </w:r>
      <w:hyperlink r:id="rId8">
        <w:r w:rsidRPr="008172D5">
          <w:rPr>
            <w:rFonts w:ascii="Times New Roman" w:hAnsi="Times New Roman" w:cs="Times New Roman"/>
          </w:rPr>
          <w:t>частью 65.1 статьи 112</w:t>
        </w:r>
      </w:hyperlink>
      <w:r w:rsidRPr="008172D5">
        <w:rPr>
          <w:rFonts w:ascii="Times New Roman" w:hAnsi="Times New Roman" w:cs="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 внести по соглашению сторон в заключенные до дня вступления в силу настоящего постановления договоры (государственные контракты) на поставку товаров, выполнение работ, оказание услуг изменения в части установления в них условия о выплате авансовых платежей в соответствии с </w:t>
      </w:r>
      <w:hyperlink w:anchor="P15">
        <w:r w:rsidRPr="008172D5">
          <w:rPr>
            <w:rFonts w:ascii="Times New Roman" w:hAnsi="Times New Roman" w:cs="Times New Roman"/>
          </w:rPr>
          <w:t>пунктом 2</w:t>
        </w:r>
      </w:hyperlink>
      <w:r w:rsidRPr="008172D5">
        <w:rPr>
          <w:rFonts w:ascii="Times New Roman" w:hAnsi="Times New Roman" w:cs="Times New Roman"/>
        </w:rPr>
        <w:t xml:space="preserve"> настоящего постановления (увеличения предусмотренных ими размеров авансовых платежей до размеров, определенных в соответствии с </w:t>
      </w:r>
      <w:hyperlink w:anchor="P15">
        <w:r w:rsidRPr="008172D5">
          <w:rPr>
            <w:rFonts w:ascii="Times New Roman" w:hAnsi="Times New Roman" w:cs="Times New Roman"/>
          </w:rPr>
          <w:t>пунктом 2</w:t>
        </w:r>
      </w:hyperlink>
      <w:r w:rsidRPr="008172D5">
        <w:rPr>
          <w:rFonts w:ascii="Times New Roman" w:hAnsi="Times New Roman" w:cs="Times New Roman"/>
        </w:rPr>
        <w:t xml:space="preserve"> настоящего постановления) с соблюдением размера обеспечения исполнения такого договора (государственного контракта), устанавливаемого в соответствии с </w:t>
      </w:r>
      <w:hyperlink r:id="rId9">
        <w:r w:rsidRPr="008172D5">
          <w:rPr>
            <w:rFonts w:ascii="Times New Roman" w:hAnsi="Times New Roman" w:cs="Times New Roman"/>
          </w:rPr>
          <w:t>частью 6 статьи 96</w:t>
        </w:r>
      </w:hyperlink>
      <w:r w:rsidRPr="008172D5">
        <w:rPr>
          <w:rFonts w:ascii="Times New Roman" w:hAnsi="Times New Roman" w:cs="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14:paraId="24695585" w14:textId="77777777" w:rsidR="008172D5" w:rsidRPr="008172D5" w:rsidRDefault="008172D5">
      <w:pPr>
        <w:spacing w:before="220" w:after="1" w:line="220" w:lineRule="auto"/>
        <w:ind w:firstLine="540"/>
        <w:jc w:val="both"/>
      </w:pPr>
      <w:r w:rsidRPr="008172D5">
        <w:rPr>
          <w:rFonts w:ascii="Times New Roman" w:hAnsi="Times New Roman" w:cs="Times New Roman"/>
        </w:rPr>
        <w:t xml:space="preserve">6. Рекомендовать высшим исполнительным органам субъектов Российской Федерации (местным администрациям) принять меры, обеспечивающие включение в заключаемые получателями средств бюджетов субъектов Российской Федерации (местных бюджетов) договоры (государственные (муниципальные) контракты) на поставку товаров, выполнение работ, оказание услуг, а также в ранее заключенные договоры (государственные (муниципальные) контракты) на поставку товаров, выполнение работ, оказание услуг условий об авансовых платежах в размерах, устанавливаемых в соответствии с </w:t>
      </w:r>
      <w:hyperlink w:anchor="P15">
        <w:r w:rsidRPr="008172D5">
          <w:rPr>
            <w:rFonts w:ascii="Times New Roman" w:hAnsi="Times New Roman" w:cs="Times New Roman"/>
          </w:rPr>
          <w:t>пунктом 2</w:t>
        </w:r>
      </w:hyperlink>
      <w:r w:rsidRPr="008172D5">
        <w:rPr>
          <w:rFonts w:ascii="Times New Roman" w:hAnsi="Times New Roman" w:cs="Times New Roman"/>
        </w:rPr>
        <w:t xml:space="preserve"> настоящего постановления для получателей средств федерального бюджета.</w:t>
      </w:r>
    </w:p>
    <w:p w14:paraId="78029C0A" w14:textId="77777777" w:rsidR="008172D5" w:rsidRPr="008172D5" w:rsidRDefault="008172D5">
      <w:pPr>
        <w:spacing w:after="1" w:line="220" w:lineRule="auto"/>
        <w:ind w:firstLine="540"/>
        <w:jc w:val="both"/>
      </w:pPr>
    </w:p>
    <w:p w14:paraId="17292BD7" w14:textId="77777777" w:rsidR="008172D5" w:rsidRPr="008172D5" w:rsidRDefault="008172D5">
      <w:pPr>
        <w:spacing w:after="1" w:line="220" w:lineRule="auto"/>
        <w:jc w:val="right"/>
      </w:pPr>
      <w:r w:rsidRPr="008172D5">
        <w:rPr>
          <w:rFonts w:ascii="Times New Roman" w:hAnsi="Times New Roman" w:cs="Times New Roman"/>
        </w:rPr>
        <w:t>Председатель Правительства</w:t>
      </w:r>
    </w:p>
    <w:p w14:paraId="2183827E" w14:textId="77777777" w:rsidR="008172D5" w:rsidRPr="008172D5" w:rsidRDefault="008172D5">
      <w:pPr>
        <w:spacing w:after="1" w:line="220" w:lineRule="auto"/>
        <w:jc w:val="right"/>
      </w:pPr>
      <w:r w:rsidRPr="008172D5">
        <w:rPr>
          <w:rFonts w:ascii="Times New Roman" w:hAnsi="Times New Roman" w:cs="Times New Roman"/>
        </w:rPr>
        <w:t>Российской Федерации</w:t>
      </w:r>
    </w:p>
    <w:p w14:paraId="4D31D5C4" w14:textId="77777777" w:rsidR="008172D5" w:rsidRPr="008172D5" w:rsidRDefault="008172D5">
      <w:pPr>
        <w:spacing w:after="1" w:line="220" w:lineRule="auto"/>
        <w:jc w:val="right"/>
      </w:pPr>
      <w:r w:rsidRPr="008172D5">
        <w:rPr>
          <w:rFonts w:ascii="Times New Roman" w:hAnsi="Times New Roman" w:cs="Times New Roman"/>
        </w:rPr>
        <w:t>М.МИШУСТИН</w:t>
      </w:r>
    </w:p>
    <w:p w14:paraId="0BE2B0AD" w14:textId="77777777" w:rsidR="008172D5" w:rsidRPr="008172D5" w:rsidRDefault="008172D5">
      <w:pPr>
        <w:spacing w:after="1" w:line="220" w:lineRule="auto"/>
        <w:jc w:val="both"/>
      </w:pPr>
    </w:p>
    <w:p w14:paraId="12A0829D" w14:textId="77777777" w:rsidR="008172D5" w:rsidRPr="008172D5" w:rsidRDefault="008172D5">
      <w:pPr>
        <w:spacing w:after="1" w:line="220" w:lineRule="auto"/>
        <w:jc w:val="both"/>
      </w:pPr>
    </w:p>
    <w:p w14:paraId="32BF897E" w14:textId="77777777" w:rsidR="008172D5" w:rsidRPr="008172D5" w:rsidRDefault="008172D5">
      <w:pPr>
        <w:pBdr>
          <w:bottom w:val="single" w:sz="6" w:space="0" w:color="auto"/>
        </w:pBdr>
        <w:spacing w:before="100" w:after="100"/>
        <w:jc w:val="both"/>
        <w:rPr>
          <w:sz w:val="2"/>
          <w:szCs w:val="2"/>
        </w:rPr>
      </w:pPr>
    </w:p>
    <w:p w14:paraId="76CAE370" w14:textId="77777777" w:rsidR="008172D5" w:rsidRPr="008172D5" w:rsidRDefault="008172D5" w:rsidP="008172D5">
      <w:pPr>
        <w:rPr>
          <w:rFonts w:ascii="Times New Roman" w:hAnsi="Times New Roman" w:cs="Times New Roman"/>
        </w:rPr>
      </w:pPr>
    </w:p>
    <w:sectPr w:rsidR="008172D5" w:rsidRPr="008172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CFC"/>
    <w:rsid w:val="001C1A17"/>
    <w:rsid w:val="008172D5"/>
    <w:rsid w:val="00992CFC"/>
    <w:rsid w:val="00CB0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DB76"/>
  <w15:chartTrackingRefBased/>
  <w15:docId w15:val="{1127BD5C-AFAB-438B-9E99-D67FE5FA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amp;dst=1244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91969&amp;dst=1000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8695&amp;dst=100090" TargetMode="External"/><Relationship Id="rId11" Type="http://schemas.openxmlformats.org/officeDocument/2006/relationships/theme" Target="theme/theme1.xml"/><Relationship Id="rId5" Type="http://schemas.openxmlformats.org/officeDocument/2006/relationships/hyperlink" Target="https://login.consultant.ru/link/?req=doc&amp;base=LAW&amp;n=498695&amp;dst=100178"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3361&amp;dst=3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1068</Words>
  <Characters>6088</Characters>
  <Application>Microsoft Office Word</Application>
  <DocSecurity>0</DocSecurity>
  <Lines>50</Lines>
  <Paragraphs>14</Paragraphs>
  <ScaleCrop>false</ScaleCrop>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Анатольевна Катышева</dc:creator>
  <cp:keywords/>
  <dc:description/>
  <cp:lastModifiedBy>Татьяна Сергеевна Макаровская</cp:lastModifiedBy>
  <cp:revision>3</cp:revision>
  <dcterms:created xsi:type="dcterms:W3CDTF">2025-05-19T05:34:00Z</dcterms:created>
  <dcterms:modified xsi:type="dcterms:W3CDTF">2025-05-19T09:41:00Z</dcterms:modified>
</cp:coreProperties>
</file>